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仿宋"/>
          <w:b/>
          <w:sz w:val="44"/>
          <w:szCs w:val="24"/>
          <w:lang w:val="zh-CN"/>
        </w:rPr>
      </w:pPr>
    </w:p>
    <w:p>
      <w:pPr>
        <w:pStyle w:val="2"/>
        <w:rPr>
          <w:rFonts w:ascii="Times New Roman" w:hAnsi="Times New Roman"/>
          <w:lang w:val="zh-CN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sz w:val="44"/>
          <w:szCs w:val="24"/>
          <w:lang w:val="zh-CN"/>
        </w:rPr>
      </w:pPr>
      <w:r>
        <w:rPr>
          <w:rFonts w:hint="eastAsia" w:eastAsia="仿宋"/>
          <w:b/>
          <w:sz w:val="44"/>
          <w:szCs w:val="24"/>
          <w:lang w:val="zh-CN"/>
        </w:rPr>
        <w:t>咸阳红星彩印包装有限责任公司</w:t>
      </w: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sz w:val="44"/>
          <w:szCs w:val="24"/>
          <w:lang w:val="zh-CN"/>
        </w:rPr>
      </w:pPr>
      <w:r>
        <w:rPr>
          <w:rFonts w:eastAsia="仿宋"/>
          <w:b/>
          <w:sz w:val="44"/>
          <w:szCs w:val="24"/>
          <w:lang w:val="zh-CN"/>
        </w:rPr>
        <w:t>突发环境应急资源调查报告</w:t>
      </w: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sz w:val="44"/>
          <w:szCs w:val="24"/>
        </w:rPr>
      </w:pPr>
    </w:p>
    <w:p>
      <w:pPr>
        <w:rPr>
          <w:rFonts w:eastAsia="楷体_GB2312"/>
          <w:b/>
          <w:sz w:val="30"/>
          <w:szCs w:val="30"/>
        </w:rPr>
      </w:pPr>
    </w:p>
    <w:p>
      <w:pPr>
        <w:pStyle w:val="2"/>
        <w:rPr>
          <w:rFonts w:ascii="Times New Roman" w:hAnsi="Times New Roman" w:eastAsia="楷体_GB2312"/>
          <w:sz w:val="30"/>
          <w:szCs w:val="30"/>
        </w:rPr>
      </w:pPr>
    </w:p>
    <w:p>
      <w:pPr>
        <w:rPr>
          <w:rFonts w:eastAsia="楷体_GB2312"/>
          <w:b/>
          <w:sz w:val="30"/>
          <w:szCs w:val="30"/>
        </w:rPr>
      </w:pPr>
    </w:p>
    <w:p>
      <w:pPr>
        <w:pStyle w:val="2"/>
        <w:rPr>
          <w:rFonts w:ascii="Times New Roman" w:hAnsi="Times New Roman" w:eastAsia="楷体_GB2312"/>
          <w:sz w:val="30"/>
          <w:szCs w:val="30"/>
        </w:rPr>
      </w:pPr>
    </w:p>
    <w:p/>
    <w:p>
      <w:pPr>
        <w:pStyle w:val="2"/>
        <w:rPr>
          <w:rFonts w:ascii="Times New Roman" w:hAnsi="Times New Roman" w:eastAsia="楷体_GB2312"/>
          <w:sz w:val="30"/>
          <w:szCs w:val="30"/>
        </w:rPr>
      </w:pPr>
    </w:p>
    <w:p>
      <w:pPr>
        <w:spacing w:line="360" w:lineRule="auto"/>
        <w:jc w:val="center"/>
        <w:rPr>
          <w:rFonts w:hint="eastAsia"/>
          <w:b/>
          <w:bCs/>
          <w:szCs w:val="28"/>
        </w:rPr>
      </w:pPr>
    </w:p>
    <w:p>
      <w:pPr>
        <w:spacing w:line="360" w:lineRule="auto"/>
        <w:jc w:val="center"/>
        <w:rPr>
          <w:b/>
          <w:bCs/>
          <w:szCs w:val="28"/>
        </w:rPr>
      </w:pPr>
      <w:r>
        <w:rPr>
          <w:rFonts w:hint="eastAsia"/>
          <w:b/>
          <w:bCs/>
          <w:szCs w:val="28"/>
        </w:rPr>
        <w:t>咸阳红星彩印包装有限责任公司</w:t>
      </w:r>
    </w:p>
    <w:p>
      <w:pPr>
        <w:pStyle w:val="2"/>
        <w:jc w:val="center"/>
        <w:rPr>
          <w:rFonts w:ascii="Times New Roman" w:hAnsi="Times New Roman" w:eastAsia="仿宋_GB2312"/>
          <w:bCs/>
          <w:szCs w:val="28"/>
        </w:rPr>
      </w:pPr>
      <w:r>
        <w:rPr>
          <w:rFonts w:hint="eastAsia" w:ascii="Times New Roman" w:hAnsi="Times New Roman" w:eastAsia="仿宋" w:cs="仿宋"/>
          <w:bCs/>
          <w:szCs w:val="32"/>
        </w:rPr>
        <w:t>二〇</w:t>
      </w:r>
      <w:r>
        <w:rPr>
          <w:rFonts w:hint="eastAsia" w:ascii="Times New Roman" w:hAnsi="Times New Roman" w:eastAsia="仿宋" w:cs="仿宋"/>
          <w:bCs/>
          <w:szCs w:val="32"/>
          <w:lang w:val="en-US" w:eastAsia="zh-CN"/>
        </w:rPr>
        <w:t>二三</w:t>
      </w:r>
      <w:r>
        <w:rPr>
          <w:rFonts w:hint="eastAsia" w:ascii="Times New Roman" w:hAnsi="Times New Roman" w:eastAsia="仿宋" w:cs="仿宋"/>
          <w:bCs/>
          <w:szCs w:val="32"/>
        </w:rPr>
        <w:t>年</w:t>
      </w:r>
      <w:r>
        <w:rPr>
          <w:rFonts w:hint="eastAsia" w:ascii="Times New Roman" w:hAnsi="Times New Roman" w:eastAsia="仿宋" w:cs="仿宋"/>
          <w:bCs/>
          <w:szCs w:val="32"/>
          <w:lang w:val="en-US" w:eastAsia="zh-CN"/>
        </w:rPr>
        <w:t>十一</w:t>
      </w:r>
      <w:r>
        <w:rPr>
          <w:rFonts w:hint="eastAsia" w:ascii="Times New Roman" w:hAnsi="Times New Roman" w:eastAsia="仿宋" w:cs="仿宋"/>
          <w:bCs/>
          <w:szCs w:val="32"/>
        </w:rPr>
        <w:t>月</w:t>
      </w:r>
    </w:p>
    <w:p>
      <w:pPr>
        <w:rPr>
          <w:b/>
          <w:bCs/>
          <w:szCs w:val="28"/>
        </w:rPr>
      </w:pPr>
    </w:p>
    <w:p>
      <w:pPr>
        <w:rPr>
          <w:rFonts w:eastAsia="楷体_GB2312"/>
          <w:b/>
          <w:sz w:val="30"/>
          <w:szCs w:val="30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eastAsia="方正小标宋_GBK"/>
          <w:sz w:val="38"/>
          <w:szCs w:val="38"/>
          <w:lang w:val="zh-CN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调查概要</w:t>
      </w:r>
    </w:p>
    <w:p>
      <w:pPr>
        <w:spacing w:line="360" w:lineRule="auto"/>
        <w:ind w:firstLine="560" w:firstLineChars="200"/>
        <w:rPr>
          <w:rFonts w:eastAsia="仿宋"/>
          <w:sz w:val="28"/>
        </w:rPr>
      </w:pPr>
      <w:r>
        <w:rPr>
          <w:rFonts w:eastAsia="仿宋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</w:t>
      </w:r>
      <w:r>
        <w:rPr>
          <w:rFonts w:eastAsia="仿宋"/>
          <w:color w:val="000000"/>
          <w:sz w:val="28"/>
        </w:rPr>
        <w:t>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</w:t>
      </w:r>
      <w:r>
        <w:rPr>
          <w:rFonts w:eastAsia="仿宋"/>
          <w:sz w:val="28"/>
        </w:rPr>
        <w:t>药剂等资源，把突发环境事件及时消除，确保对环境影响降到最低。</w:t>
      </w:r>
    </w:p>
    <w:p>
      <w:pPr>
        <w:spacing w:line="360" w:lineRule="auto"/>
        <w:ind w:firstLine="560" w:firstLineChars="200"/>
        <w:rPr>
          <w:rFonts w:eastAsia="仿宋"/>
          <w:bCs/>
          <w:sz w:val="28"/>
          <w:szCs w:val="28"/>
        </w:rPr>
      </w:pPr>
      <w:r>
        <w:rPr>
          <w:rFonts w:hint="eastAsia" w:eastAsia="仿宋"/>
          <w:sz w:val="28"/>
          <w:lang w:val="en-US" w:eastAsia="zh-CN"/>
        </w:rPr>
        <w:t>咸</w:t>
      </w:r>
      <w:r>
        <w:rPr>
          <w:rFonts w:hint="eastAsia" w:eastAsia="仿宋"/>
          <w:sz w:val="28"/>
        </w:rPr>
        <w:t>阳红星彩印包装有限责任公司</w:t>
      </w:r>
      <w:r>
        <w:rPr>
          <w:rFonts w:eastAsia="仿宋"/>
          <w:sz w:val="28"/>
        </w:rPr>
        <w:t>对本公司范围内的环境应急资源进行了摸底，查清了公司存储的环境应急资源的种类、数量和存储位置，便于突发环境事件时调用</w:t>
      </w:r>
      <w:r>
        <w:rPr>
          <w:rFonts w:eastAsia="仿宋"/>
          <w:sz w:val="28"/>
          <w:szCs w:val="28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调查过程及数据核实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调查启动：公司通知各部分负责人准时参加筹备会，明确时间、地点和相关材料，应急资源调查工作正式启动；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调查动员：总指挥</w:t>
      </w:r>
      <w:r>
        <w:rPr>
          <w:rFonts w:hint="eastAsia"/>
          <w:sz w:val="30"/>
          <w:szCs w:val="30"/>
        </w:rPr>
        <w:t>蔡省利</w:t>
      </w:r>
      <w:r>
        <w:rPr>
          <w:sz w:val="30"/>
          <w:szCs w:val="30"/>
        </w:rPr>
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</w:r>
      <w:r>
        <w:rPr>
          <w:rFonts w:hint="eastAsia"/>
          <w:sz w:val="30"/>
          <w:szCs w:val="30"/>
        </w:rPr>
        <w:t>朱建伟</w:t>
      </w:r>
      <w:r>
        <w:rPr>
          <w:sz w:val="30"/>
          <w:szCs w:val="30"/>
        </w:rPr>
        <w:t>统筹负责；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调查培训：副指挥</w:t>
      </w:r>
      <w:r>
        <w:rPr>
          <w:rFonts w:hint="eastAsia"/>
          <w:sz w:val="30"/>
          <w:szCs w:val="30"/>
        </w:rPr>
        <w:t>朱建伟</w:t>
      </w:r>
      <w:r>
        <w:rPr>
          <w:sz w:val="30"/>
          <w:szCs w:val="30"/>
        </w:rPr>
        <w:t>向各部门负责人、各调查小组传达调查的相关详细情况，安排部署各小组的工作。各小组、部门负责人根据小组、部门的具体情况，分配人员、定制计划；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数据采集：各小组、部门按照安排部署开展工作，对各自生产范围内的应急物资资源展开清查、登记，汇总成表，各部门按照要求对各自所保管的物质资源进行汇总并向小组、部门负责人汇报；公司应急小组完成重新架构，梳理各应急小组人员向副指挥汇报；副指挥将物资资源、资金、人力资源向总指挥汇报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调查报告编制：总指挥主持，编制小组汇总编制资料，邀请外部公司协助。总指挥审核签字，资料下发各部门，相关资料进行备案，调查完成。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质量控制措施：</w:t>
      </w:r>
      <w:r>
        <w:rPr>
          <w:rFonts w:hint="eastAsia" w:ascii="宋体" w:hAnsi="宋体" w:eastAsia="宋体" w:cs="宋体"/>
          <w:sz w:val="30"/>
          <w:szCs w:val="30"/>
        </w:rPr>
        <w:t>①</w:t>
      </w:r>
      <w:r>
        <w:rPr>
          <w:sz w:val="30"/>
          <w:szCs w:val="30"/>
        </w:rPr>
        <w:t>事前控制:做好培训工作，明确调查的目的和标准；专人负责，各自分工，负责人对调查结果负责；明确自己调查的方向和区域；合理安排进度。</w:t>
      </w:r>
      <w:r>
        <w:rPr>
          <w:rFonts w:hint="eastAsia" w:ascii="宋体" w:hAnsi="宋体" w:eastAsia="宋体" w:cs="宋体"/>
          <w:sz w:val="30"/>
          <w:szCs w:val="30"/>
        </w:rPr>
        <w:t>②</w:t>
      </w:r>
      <w:r>
        <w:rPr>
          <w:sz w:val="30"/>
          <w:szCs w:val="30"/>
        </w:rPr>
        <w:t>事中控制：严格按照标准、安排开展工作；按时上报调查结果，负责人对结果进行检核。</w:t>
      </w:r>
      <w:r>
        <w:rPr>
          <w:rFonts w:hint="eastAsia" w:ascii="宋体" w:hAnsi="宋体" w:eastAsia="宋体" w:cs="宋体"/>
          <w:sz w:val="30"/>
          <w:szCs w:val="30"/>
        </w:rPr>
        <w:t>③</w:t>
      </w:r>
      <w:r>
        <w:rPr>
          <w:sz w:val="30"/>
          <w:szCs w:val="30"/>
        </w:rPr>
        <w:t>事后控制：对调查成果进行抽检；对区域重叠、重复统计的、漏记的进行再次核查。</w:t>
      </w:r>
    </w:p>
    <w:p>
      <w:pPr>
        <w:keepNext/>
        <w:keepLines/>
        <w:numPr>
          <w:ilvl w:val="0"/>
          <w:numId w:val="2"/>
        </w:numPr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调查结果：经过调查明确了公司内部、外部应急资源，精简了应急机构。</w:t>
      </w:r>
    </w:p>
    <w:p>
      <w:pPr>
        <w:adjustRightInd w:val="0"/>
        <w:snapToGrid w:val="0"/>
        <w:spacing w:line="360" w:lineRule="auto"/>
        <w:jc w:val="left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3.调查结果与结论</w:t>
      </w:r>
    </w:p>
    <w:p>
      <w:pPr>
        <w:ind w:firstLine="560"/>
      </w:pPr>
      <w:r>
        <w:rPr>
          <w:sz w:val="30"/>
          <w:szCs w:val="30"/>
        </w:rPr>
        <w:t>《</w:t>
      </w:r>
      <w:r>
        <w:rPr>
          <w:rFonts w:hint="eastAsia"/>
          <w:sz w:val="30"/>
          <w:szCs w:val="30"/>
        </w:rPr>
        <w:t>咸阳红星彩印包装有限责任公司</w:t>
      </w:r>
      <w:r>
        <w:rPr>
          <w:sz w:val="30"/>
          <w:szCs w:val="30"/>
        </w:rPr>
        <w:t>突发环境事件风险评估报告》评定公司风险等级为一般风险等级。</w:t>
      </w:r>
      <w:r>
        <w:t>本次应急资源调查从“人、财、物”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ind w:firstLine="560"/>
        <w:rPr>
          <w:szCs w:val="22"/>
        </w:rPr>
      </w:pPr>
      <w:r>
        <w:rPr>
          <w:szCs w:val="22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>
      <w:pPr>
        <w:adjustRightInd w:val="0"/>
        <w:snapToGrid w:val="0"/>
        <w:spacing w:line="360" w:lineRule="auto"/>
        <w:rPr>
          <w:b/>
          <w:sz w:val="24"/>
          <w:szCs w:val="24"/>
        </w:rPr>
      </w:pPr>
      <w:r>
        <w:rPr>
          <w:rFonts w:eastAsia="楷体_GB2312"/>
          <w:b/>
          <w:sz w:val="30"/>
          <w:szCs w:val="30"/>
        </w:rPr>
        <w:t>4.调查报告的附件</w:t>
      </w:r>
    </w:p>
    <w:p>
      <w:pPr>
        <w:adjustRightInd w:val="0"/>
        <w:snapToGrid w:val="0"/>
        <w:spacing w:after="93" w:afterLines="3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附表一</w:t>
      </w:r>
    </w:p>
    <w:p>
      <w:pPr>
        <w:adjustRightInd w:val="0"/>
        <w:snapToGrid w:val="0"/>
        <w:spacing w:after="93" w:afterLines="3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环境应急资源/信息汇总表</w:t>
      </w:r>
    </w:p>
    <w:p>
      <w:pPr>
        <w:adjustRightInd w:val="0"/>
        <w:snapToGrid w:val="0"/>
        <w:spacing w:after="93" w:afterLines="30"/>
        <w:jc w:val="left"/>
        <w:rPr>
          <w:rFonts w:eastAsia="仿宋"/>
          <w:b/>
          <w:sz w:val="21"/>
          <w:szCs w:val="21"/>
        </w:rPr>
      </w:pPr>
      <w:r>
        <w:rPr>
          <w:rFonts w:eastAsia="仿宋"/>
          <w:b/>
          <w:sz w:val="21"/>
          <w:szCs w:val="21"/>
        </w:rPr>
        <w:t>调查人及联系方式：</w:t>
      </w:r>
      <w:r>
        <w:rPr>
          <w:rFonts w:hint="eastAsia" w:eastAsia="仿宋"/>
          <w:sz w:val="21"/>
          <w:szCs w:val="21"/>
          <w:lang w:eastAsia="zh-CN"/>
        </w:rPr>
        <w:t>蒋为18089199196</w:t>
      </w:r>
      <w:r>
        <w:rPr>
          <w:rFonts w:eastAsia="仿宋"/>
          <w:b/>
          <w:sz w:val="21"/>
          <w:szCs w:val="21"/>
        </w:rPr>
        <w:t xml:space="preserve">  审核人及联系方式：</w:t>
      </w:r>
      <w:r>
        <w:rPr>
          <w:rFonts w:hint="eastAsia" w:eastAsia="仿宋"/>
          <w:color w:val="000000"/>
          <w:sz w:val="21"/>
          <w:szCs w:val="21"/>
        </w:rPr>
        <w:t>蔡省利</w:t>
      </w:r>
      <w:r>
        <w:rPr>
          <w:rFonts w:hint="eastAsia" w:eastAsia="仿宋"/>
          <w:color w:val="000000"/>
          <w:sz w:val="21"/>
          <w:szCs w:val="21"/>
          <w:lang w:bidi="ar"/>
        </w:rPr>
        <w:t>18992037066</w:t>
      </w:r>
    </w:p>
    <w:tbl>
      <w:tblPr>
        <w:tblStyle w:val="9"/>
        <w:tblW w:w="88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1168"/>
        <w:gridCol w:w="600"/>
        <w:gridCol w:w="1553"/>
        <w:gridCol w:w="1305"/>
        <w:gridCol w:w="1462"/>
        <w:gridCol w:w="16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85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</w:rPr>
              <w:t xml:space="preserve">          </w:t>
            </w:r>
            <w:r>
              <w:rPr>
                <w:rFonts w:eastAsia="黑体"/>
                <w:sz w:val="21"/>
                <w:szCs w:val="21"/>
              </w:rPr>
              <w:t>企事业</w:t>
            </w:r>
            <w:r>
              <w:rPr>
                <w:rFonts w:hint="eastAsia" w:eastAsia="黑体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hint="eastAsia" w:eastAsia="仿宋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774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</w:rPr>
              <w:t>咸阳红星彩印包装有限责任公司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116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1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hint="eastAsia" w:eastAsia="仿宋"/>
                <w:sz w:val="21"/>
                <w:szCs w:val="21"/>
              </w:rPr>
              <w:t>蔡省利</w:t>
            </w:r>
          </w:p>
        </w:tc>
        <w:tc>
          <w:tcPr>
            <w:tcW w:w="130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4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sz w:val="21"/>
                <w:szCs w:val="21"/>
                <w:lang w:eastAsia="zh-CN"/>
              </w:rPr>
              <w:t>蒋为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6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21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  <w:lang w:bidi="ar"/>
              </w:rPr>
              <w:t>18992037066</w:t>
            </w:r>
          </w:p>
        </w:tc>
        <w:tc>
          <w:tcPr>
            <w:tcW w:w="13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463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</w:p>
        </w:tc>
        <w:tc>
          <w:tcPr>
            <w:tcW w:w="146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sz w:val="21"/>
                <w:szCs w:val="21"/>
                <w:lang w:eastAsia="zh-CN"/>
              </w:rPr>
              <w:t>18089199196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85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</w:rPr>
              <w:t xml:space="preserve">   </w:t>
            </w:r>
            <w:r>
              <w:rPr>
                <w:rFonts w:eastAsia="黑体"/>
                <w:sz w:val="21"/>
                <w:szCs w:val="21"/>
              </w:rPr>
              <w:t>环境应急资源信息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hint="eastAsia" w:eastAsia="宋体" w:cs="宋体"/>
                <w:b/>
                <w:sz w:val="21"/>
                <w:szCs w:val="21"/>
                <w:lang w:bidi="ar"/>
              </w:rPr>
              <w:t>序号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hint="eastAsia" w:eastAsia="宋体" w:cs="宋体"/>
                <w:b/>
                <w:sz w:val="21"/>
                <w:szCs w:val="21"/>
                <w:lang w:bidi="ar"/>
              </w:rPr>
              <w:t>名称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hint="eastAsia" w:eastAsia="宋体" w:cs="宋体"/>
                <w:b/>
                <w:sz w:val="21"/>
                <w:szCs w:val="21"/>
                <w:lang w:bidi="ar"/>
              </w:rPr>
              <w:t>数量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hint="eastAsia" w:eastAsia="宋体" w:cs="宋体"/>
                <w:b/>
                <w:sz w:val="21"/>
                <w:szCs w:val="21"/>
                <w:lang w:bidi="ar"/>
              </w:rPr>
              <w:t>存放地点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砂土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4m</w:t>
            </w: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vertAlign w:val="superscript"/>
                <w:lang w:bidi="ar"/>
              </w:rPr>
              <w:t>3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厂区院内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2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消防桶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5个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车间门口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3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灭火器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30个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车间定位放置点、库房定位放置点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4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应急报警器（电铃）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2个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各车间内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5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手电筒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10支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6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警戒带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2卷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库房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7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应急药箱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1个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生产部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85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环境应急支持</w:t>
            </w:r>
            <w:r>
              <w:rPr>
                <w:rFonts w:hint="eastAsia" w:eastAsia="黑体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hint="eastAsia" w:eastAsia="仿宋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西咸新区秦汉新城管委会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重大灾害统筹指挥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eastAsia="zh-CN"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000000"/>
                <w:sz w:val="21"/>
                <w:szCs w:val="21"/>
                <w:lang w:eastAsia="zh-CN" w:bidi="ar"/>
              </w:rPr>
              <w:t>西咸新区生态环境局（秦汉）工作部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监测、统筹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Times New Roman" w:hAnsi="Times New Roman" w:eastAsia="仿宋"/>
                <w:sz w:val="21"/>
                <w:szCs w:val="21"/>
                <w:lang w:val="en-US" w:eastAsia="zh-CN"/>
              </w:rPr>
            </w:pPr>
            <w:r>
              <w:rPr>
                <w:rStyle w:val="14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咸阳市中心医院</w:t>
            </w:r>
            <w:r>
              <w:rPr>
                <w:rStyle w:val="14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陕西省人民医院（西咸院区）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人员救治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西安市公安局</w:t>
            </w: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西咸新区</w:t>
            </w:r>
            <w:r>
              <w:rPr>
                <w:rStyle w:val="14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分局</w:t>
            </w:r>
            <w:r>
              <w:rPr>
                <w:rStyle w:val="14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fldChar w:fldCharType="end"/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治安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西咸新区消防救援支队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秦汉新城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大队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消防抢险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西咸新区</w:t>
            </w: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秦汉新城</w:t>
            </w: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安全监管部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安全生产监督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西安市公安局交通警察支队西咸新区秦汉大队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sz w:val="21"/>
                <w:szCs w:val="21"/>
              </w:rPr>
              <w:t>交通管制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8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val="en-US" w:eastAsia="zh-CN" w:bidi="ar"/>
              </w:rPr>
              <w:t>PONY谱尼测试集团陕西</w:t>
            </w:r>
            <w:r>
              <w:rPr>
                <w:rFonts w:hint="default" w:ascii="Times New Roman" w:hAnsi="Times New Roman" w:eastAsia="仿宋"/>
                <w:color w:val="000000"/>
                <w:kern w:val="2"/>
                <w:sz w:val="21"/>
                <w:szCs w:val="21"/>
                <w:lang w:val="en-US" w:eastAsia="zh-CN" w:bidi="ar"/>
              </w:rPr>
              <w:t>有限公司</w:t>
            </w: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西安市环境监</w:t>
            </w:r>
            <w:bookmarkStart w:id="3" w:name="_GoBack"/>
            <w:bookmarkEnd w:id="3"/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测站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sz w:val="21"/>
                <w:szCs w:val="21"/>
              </w:rPr>
              <w:t>风险物质监测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9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eastAsia="仿宋"/>
                <w:color w:val="000000"/>
                <w:kern w:val="0"/>
                <w:sz w:val="21"/>
                <w:szCs w:val="21"/>
                <w:lang w:bidi="ar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000000"/>
                <w:sz w:val="21"/>
                <w:szCs w:val="21"/>
                <w:lang w:bidi="ar"/>
              </w:rPr>
              <w:t>川庆钻探长庆井下技术作业公司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sz w:val="21"/>
                <w:szCs w:val="21"/>
              </w:rPr>
              <w:t>人员支持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10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水岸朝阳小区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 w:hAnsi="Times New Roman" w:eastAsia="仿宋"/>
                <w:sz w:val="21"/>
                <w:szCs w:val="21"/>
              </w:rPr>
              <w:t>人员支持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exact"/>
          <w:jc w:val="center"/>
        </w:trPr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Style w:val="14"/>
                <w:rFonts w:hint="eastAsia" w:eastAsia="仿宋"/>
                <w:color w:val="000000"/>
                <w:sz w:val="21"/>
                <w:szCs w:val="21"/>
                <w:lang w:bidi="ar"/>
              </w:rPr>
              <w:t>11</w:t>
            </w:r>
          </w:p>
        </w:tc>
        <w:tc>
          <w:tcPr>
            <w:tcW w:w="17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4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应急救援单位</w:t>
            </w:r>
          </w:p>
        </w:tc>
        <w:tc>
          <w:tcPr>
            <w:tcW w:w="285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陕西科弘厨房工程设备有限公司</w:t>
            </w:r>
          </w:p>
        </w:tc>
        <w:tc>
          <w:tcPr>
            <w:tcW w:w="31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ascii="Times New Roman" w:hAnsi="Times New Roman" w:eastAsia="仿宋"/>
                <w:sz w:val="21"/>
                <w:szCs w:val="21"/>
              </w:rPr>
              <w:t>人员支持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b/>
          <w:sz w:val="24"/>
          <w:szCs w:val="24"/>
        </w:rPr>
      </w:pPr>
      <w:r>
        <w:rPr>
          <w:rFonts w:eastAsia="仿宋"/>
          <w:b/>
          <w:sz w:val="21"/>
          <w:szCs w:val="21"/>
        </w:rPr>
        <w:t>附表二</w:t>
      </w:r>
    </w:p>
    <w:p>
      <w:pPr>
        <w:spacing w:line="360" w:lineRule="auto"/>
        <w:jc w:val="center"/>
        <w:rPr>
          <w:rFonts w:eastAsia="仿宋"/>
          <w:color w:val="000000"/>
          <w:sz w:val="28"/>
        </w:rPr>
      </w:pPr>
      <w:r>
        <w:rPr>
          <w:rFonts w:eastAsia="仿宋"/>
          <w:b/>
          <w:color w:val="000000"/>
          <w:sz w:val="24"/>
          <w:szCs w:val="24"/>
        </w:rPr>
        <w:t>应急机构负责人及通讯方式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1524"/>
        <w:gridCol w:w="1524"/>
        <w:gridCol w:w="920"/>
        <w:gridCol w:w="1524"/>
        <w:gridCol w:w="2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职责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应急职务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日常职务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应急指挥部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总指挥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蔡省利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总经理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18992037066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color w:val="000000"/>
                <w:sz w:val="24"/>
                <w:szCs w:val="24"/>
              </w:rPr>
              <w:t>副总指挥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朱建伟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副总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经理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18082257581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color w:val="000000"/>
                <w:sz w:val="24"/>
                <w:szCs w:val="24"/>
              </w:rPr>
              <w:t>办公室主任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白进学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主任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13484909834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抢险救援组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崔  曼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车间主任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13359105963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王应征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13474259852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通讯联络组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白进学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主任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13484909834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陈 刚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13474608059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后勤保障组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蔡文强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办公室职员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15319088083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赵莉鸽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办公室职员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13629189216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安全护卫组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张高飞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队长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13759996475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侯立国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14729018086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医疗救护组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蒋为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厂长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18089199196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崔妮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eastAsia="zh-CN"/>
              </w:rPr>
              <w:t>15191804675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1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应急监测组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组长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王晓杰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刀长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15209243863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bookmarkStart w:id="0" w:name="_Toc480013405"/>
            <w:bookmarkStart w:id="1" w:name="_Toc480018579"/>
            <w:bookmarkStart w:id="2" w:name="OLE_LINK38"/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91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组员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李永峰</w:t>
            </w:r>
          </w:p>
        </w:tc>
        <w:tc>
          <w:tcPr>
            <w:tcW w:w="91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职员</w:t>
            </w:r>
          </w:p>
        </w:tc>
        <w:tc>
          <w:tcPr>
            <w:tcW w:w="132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13474602255</w:t>
            </w:r>
          </w:p>
        </w:tc>
      </w:tr>
      <w:bookmarkEnd w:id="0"/>
      <w:bookmarkEnd w:id="1"/>
      <w:bookmarkEnd w:id="2"/>
    </w:tbl>
    <w:p>
      <w:pPr>
        <w:adjustRightInd w:val="0"/>
        <w:snapToGrid w:val="0"/>
        <w:spacing w:after="93" w:afterLines="3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附件三</w:t>
      </w:r>
    </w:p>
    <w:p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外部救援公司通讯方式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576"/>
        <w:gridCol w:w="3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环保热线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西咸新区秦汉新城管委会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33185000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西咸新区生态环境局（秦汉）工作部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/>
              </w:rPr>
              <w:t>029-33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  <w:t>185030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咸阳市中心医院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120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029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-33222222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陕西省人民医院（西咸院区）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120（029-85251331）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Style w:val="14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西安市公安局</w:t>
            </w: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西咸新区</w:t>
            </w:r>
            <w:r>
              <w:rPr>
                <w:rStyle w:val="14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分局</w:t>
            </w:r>
            <w:r>
              <w:rPr>
                <w:rStyle w:val="14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fldChar w:fldCharType="end"/>
            </w:r>
          </w:p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110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fldChar w:fldCharType="end"/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7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西咸新区消防救援支队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秦汉新城</w:t>
            </w:r>
            <w:r>
              <w:rPr>
                <w:rFonts w:hint="eastAsia" w:eastAsia="仿宋" w:cs="Times New Roman"/>
                <w:b w:val="0"/>
                <w:bCs/>
                <w:sz w:val="21"/>
                <w:szCs w:val="21"/>
                <w:lang w:val="en-US" w:eastAsia="zh-CN"/>
              </w:rPr>
              <w:t>大队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西咸新区</w:t>
            </w: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秦汉新城</w:t>
            </w: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安全监管部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9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西安市公安局交通警察支队西咸新区秦汉大队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029-33561226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西安市环境监测站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029-87883739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11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川庆钻探长庆井下技术作业公司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029-86021608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12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水岸朝阳小区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13891696223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13</w:t>
            </w:r>
          </w:p>
        </w:tc>
        <w:tc>
          <w:tcPr>
            <w:tcW w:w="45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陕西科弘厨房工程设备有限公司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sz w:val="21"/>
                <w:szCs w:val="21"/>
              </w:rPr>
              <w:t>029 - 32881199</w:t>
            </w:r>
          </w:p>
        </w:tc>
      </w:tr>
    </w:tbl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>
      <w:pPr>
        <w:adjustRightInd w:val="0"/>
        <w:snapToGrid w:val="0"/>
        <w:spacing w:after="93" w:afterLines="3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附表四</w:t>
      </w:r>
    </w:p>
    <w:p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环境应急资源调查报告表</w:t>
      </w:r>
    </w:p>
    <w:tbl>
      <w:tblPr>
        <w:tblStyle w:val="9"/>
        <w:tblW w:w="90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5"/>
        <w:gridCol w:w="2279"/>
        <w:gridCol w:w="2127"/>
        <w:gridCol w:w="227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80" w:type="dxa"/>
            <w:gridSpan w:val="4"/>
            <w:vAlign w:val="center"/>
          </w:tcPr>
          <w:p>
            <w:pPr>
              <w:numPr>
                <w:ilvl w:val="0"/>
                <w:numId w:val="3"/>
              </w:numPr>
              <w:spacing w:line="360" w:lineRule="auto"/>
              <w:rPr>
                <w:rFonts w:eastAsia="黑体"/>
                <w:szCs w:val="32"/>
              </w:rPr>
            </w:pPr>
            <w:r>
              <w:rPr>
                <w:rFonts w:eastAsia="黑体"/>
                <w:szCs w:val="32"/>
              </w:rPr>
              <w:t>调查概述</w:t>
            </w:r>
          </w:p>
          <w:p>
            <w:pPr>
              <w:spacing w:line="360" w:lineRule="auto"/>
              <w:ind w:firstLine="420" w:firstLineChars="200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</w:t>
            </w:r>
            <w:r>
              <w:rPr>
                <w:rFonts w:eastAsia="仿宋"/>
                <w:color w:val="000000"/>
                <w:sz w:val="21"/>
                <w:szCs w:val="21"/>
              </w:rPr>
              <w:t>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eastAsia="仿宋"/>
                <w:bCs/>
                <w:sz w:val="21"/>
                <w:szCs w:val="21"/>
              </w:rPr>
            </w:pPr>
            <w:r>
              <w:rPr>
                <w:rFonts w:hint="eastAsia" w:eastAsia="仿宋"/>
                <w:sz w:val="21"/>
                <w:szCs w:val="21"/>
              </w:rPr>
              <w:t>咸阳红星彩印包装有限责任公司</w:t>
            </w:r>
            <w:r>
              <w:rPr>
                <w:rFonts w:eastAsia="仿宋"/>
                <w:sz w:val="21"/>
                <w:szCs w:val="21"/>
              </w:rPr>
              <w:t>对本公司范围内的环境已经资源进行了摸底，查清了公司存储的环境应急资源的种类、数量和存储位置，便于突发环境事件时调用。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395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调查开始时间</w:t>
            </w:r>
          </w:p>
        </w:tc>
        <w:tc>
          <w:tcPr>
            <w:tcW w:w="227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20</w:t>
            </w:r>
            <w:r>
              <w:rPr>
                <w:rFonts w:hint="eastAsia" w:eastAsia="仿宋"/>
                <w:sz w:val="21"/>
                <w:szCs w:val="21"/>
                <w:lang w:val="en-US" w:eastAsia="zh-CN"/>
              </w:rPr>
              <w:t>23</w:t>
            </w:r>
            <w:r>
              <w:rPr>
                <w:rFonts w:eastAsia="仿宋"/>
                <w:sz w:val="21"/>
                <w:szCs w:val="21"/>
              </w:rPr>
              <w:t>年</w:t>
            </w:r>
            <w:r>
              <w:rPr>
                <w:rFonts w:hint="eastAsia" w:eastAsia="仿宋"/>
                <w:sz w:val="21"/>
                <w:szCs w:val="21"/>
                <w:lang w:val="en-US" w:eastAsia="zh-CN"/>
              </w:rPr>
              <w:t>11</w:t>
            </w:r>
            <w:r>
              <w:rPr>
                <w:rFonts w:eastAsia="仿宋"/>
                <w:sz w:val="21"/>
                <w:szCs w:val="21"/>
              </w:rPr>
              <w:t xml:space="preserve">月 </w:t>
            </w:r>
            <w:r>
              <w:rPr>
                <w:rFonts w:hint="eastAsia" w:eastAsia="仿宋"/>
                <w:sz w:val="21"/>
                <w:szCs w:val="21"/>
                <w:lang w:val="en-US" w:eastAsia="zh-CN"/>
              </w:rPr>
              <w:t>9</w:t>
            </w:r>
            <w:r>
              <w:rPr>
                <w:rFonts w:eastAsia="仿宋"/>
                <w:sz w:val="21"/>
                <w:szCs w:val="21"/>
              </w:rPr>
              <w:t>日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调查结束时间</w:t>
            </w:r>
          </w:p>
        </w:tc>
        <w:tc>
          <w:tcPr>
            <w:tcW w:w="227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20</w:t>
            </w:r>
            <w:r>
              <w:rPr>
                <w:rFonts w:hint="eastAsia" w:eastAsia="仿宋"/>
                <w:sz w:val="21"/>
                <w:szCs w:val="21"/>
                <w:lang w:val="en-US" w:eastAsia="zh-CN"/>
              </w:rPr>
              <w:t>23</w:t>
            </w:r>
            <w:r>
              <w:rPr>
                <w:rFonts w:eastAsia="仿宋"/>
                <w:sz w:val="21"/>
                <w:szCs w:val="21"/>
              </w:rPr>
              <w:t xml:space="preserve"> 年 </w:t>
            </w:r>
            <w:r>
              <w:rPr>
                <w:rFonts w:hint="eastAsia" w:eastAsia="仿宋"/>
                <w:sz w:val="21"/>
                <w:szCs w:val="21"/>
                <w:lang w:val="en-US" w:eastAsia="zh-CN"/>
              </w:rPr>
              <w:t>11</w:t>
            </w:r>
            <w:r>
              <w:rPr>
                <w:rFonts w:eastAsia="仿宋"/>
                <w:sz w:val="21"/>
                <w:szCs w:val="21"/>
              </w:rPr>
              <w:t>月</w:t>
            </w:r>
            <w:r>
              <w:rPr>
                <w:rFonts w:hint="eastAsia" w:eastAsia="仿宋"/>
                <w:sz w:val="21"/>
                <w:szCs w:val="21"/>
              </w:rPr>
              <w:t>2</w:t>
            </w:r>
            <w:r>
              <w:rPr>
                <w:rFonts w:eastAsia="仿宋"/>
                <w:sz w:val="21"/>
                <w:szCs w:val="21"/>
              </w:rPr>
              <w:t>0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395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调查负责人姓名</w:t>
            </w:r>
          </w:p>
        </w:tc>
        <w:tc>
          <w:tcPr>
            <w:tcW w:w="2279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蒋为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调查联系人/电话</w:t>
            </w:r>
          </w:p>
        </w:tc>
        <w:tc>
          <w:tcPr>
            <w:tcW w:w="2279" w:type="dxa"/>
            <w:vAlign w:val="center"/>
          </w:tcPr>
          <w:p>
            <w:pPr>
              <w:adjustRightInd w:val="0"/>
              <w:snapToGrid w:val="0"/>
              <w:rPr>
                <w:rFonts w:hint="eastAsia" w:eastAsia="仿宋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sz w:val="21"/>
                <w:szCs w:val="21"/>
                <w:lang w:eastAsia="zh-CN"/>
              </w:rPr>
              <w:t>18089199196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  <w:jc w:val="center"/>
        </w:trPr>
        <w:tc>
          <w:tcPr>
            <w:tcW w:w="23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调查过程</w:t>
            </w:r>
          </w:p>
        </w:tc>
        <w:tc>
          <w:tcPr>
            <w:tcW w:w="6685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eastAsia="仿宋"/>
                <w:color w:val="000000"/>
                <w:sz w:val="21"/>
                <w:szCs w:val="21"/>
              </w:rPr>
              <w:t>总指挥</w:t>
            </w:r>
            <w:r>
              <w:rPr>
                <w:rFonts w:hint="eastAsia" w:eastAsia="仿宋"/>
                <w:color w:val="000000"/>
                <w:sz w:val="21"/>
                <w:szCs w:val="21"/>
              </w:rPr>
              <w:t>蔡省利</w:t>
            </w:r>
            <w:r>
              <w:rPr>
                <w:rFonts w:eastAsia="仿宋"/>
                <w:color w:val="000000"/>
                <w:sz w:val="21"/>
                <w:szCs w:val="21"/>
              </w:rPr>
      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      </w:r>
            <w:r>
              <w:rPr>
                <w:rFonts w:hint="eastAsia" w:eastAsia="仿宋"/>
                <w:color w:val="000000"/>
                <w:sz w:val="21"/>
                <w:szCs w:val="21"/>
              </w:rPr>
              <w:t>朱建伟</w:t>
            </w:r>
            <w:r>
              <w:rPr>
                <w:rFonts w:eastAsia="仿宋"/>
                <w:color w:val="000000"/>
                <w:sz w:val="21"/>
                <w:szCs w:val="21"/>
              </w:rPr>
              <w:t>统筹负责；</w:t>
            </w:r>
          </w:p>
          <w:p>
            <w:pPr>
              <w:adjustRightInd w:val="0"/>
              <w:snapToGrid w:val="0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eastAsia="仿宋"/>
                <w:color w:val="000000"/>
                <w:sz w:val="21"/>
                <w:szCs w:val="21"/>
              </w:rPr>
              <w:t>各部门按照要求对各自所保管的物质资源进行汇总；</w:t>
            </w:r>
          </w:p>
          <w:p>
            <w:pPr>
              <w:adjustRightInd w:val="0"/>
              <w:snapToGrid w:val="0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eastAsia="仿宋"/>
                <w:color w:val="000000"/>
                <w:sz w:val="21"/>
                <w:szCs w:val="21"/>
              </w:rPr>
              <w:t>公司对资金完成拨付，设立应急专款；</w:t>
            </w:r>
          </w:p>
          <w:p>
            <w:pPr>
              <w:adjustRightInd w:val="0"/>
              <w:snapToGrid w:val="0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  <w:lang w:val="en-US" w:eastAsia="zh-CN"/>
              </w:rPr>
              <w:t>4.</w:t>
            </w:r>
            <w:r>
              <w:rPr>
                <w:rFonts w:eastAsia="仿宋"/>
                <w:color w:val="000000"/>
                <w:sz w:val="21"/>
                <w:szCs w:val="21"/>
              </w:rPr>
              <w:t>公司应急小组完成重新架构，梳理各应急小组人员向副指挥汇报；</w:t>
            </w:r>
          </w:p>
          <w:p>
            <w:pPr>
              <w:adjustRightInd w:val="0"/>
              <w:snapToGrid w:val="0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  <w:lang w:val="en-US" w:eastAsia="zh-CN"/>
              </w:rPr>
              <w:t>5.</w:t>
            </w:r>
            <w:r>
              <w:rPr>
                <w:rFonts w:eastAsia="仿宋"/>
                <w:color w:val="000000"/>
                <w:sz w:val="21"/>
                <w:szCs w:val="21"/>
              </w:rPr>
              <w:t>副指挥将物资资源、资金、人力资源向总指挥汇报；</w:t>
            </w:r>
          </w:p>
          <w:p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  <w:lang w:val="en-US" w:eastAsia="zh-CN"/>
              </w:rPr>
              <w:t>6.</w:t>
            </w:r>
            <w:r>
              <w:rPr>
                <w:rFonts w:eastAsia="仿宋"/>
                <w:color w:val="000000"/>
                <w:sz w:val="21"/>
                <w:szCs w:val="21"/>
              </w:rPr>
              <w:t>总指挥审核签字，资料下发各部门，相关资料进行备案，调查完成。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08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2.调查结果（调查结果如果为“有”，应附相应调查表）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2395" w:type="dxa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应急资源情况</w:t>
            </w:r>
          </w:p>
        </w:tc>
        <w:tc>
          <w:tcPr>
            <w:tcW w:w="6685" w:type="dxa"/>
            <w:gridSpan w:val="3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资源品种：</w:t>
            </w:r>
            <w:r>
              <w:rPr>
                <w:rFonts w:hint="eastAsia" w:eastAsia="仿宋"/>
                <w:sz w:val="21"/>
                <w:szCs w:val="21"/>
                <w:u w:val="single"/>
              </w:rPr>
              <w:t>7</w:t>
            </w:r>
            <w:r>
              <w:rPr>
                <w:rFonts w:eastAsia="仿宋"/>
                <w:sz w:val="21"/>
                <w:szCs w:val="21"/>
              </w:rPr>
              <w:t>种；</w:t>
            </w:r>
          </w:p>
          <w:p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是否有外部环境应急支持公司：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有，</w:t>
            </w:r>
            <w:r>
              <w:rPr>
                <w:rFonts w:eastAsia="仿宋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eastAsia="仿宋"/>
                <w:sz w:val="21"/>
                <w:szCs w:val="21"/>
                <w:u w:val="single"/>
              </w:rPr>
              <w:t>12</w:t>
            </w:r>
            <w:r>
              <w:rPr>
                <w:rFonts w:eastAsia="仿宋"/>
                <w:sz w:val="21"/>
                <w:szCs w:val="21"/>
                <w:u w:val="single"/>
              </w:rPr>
              <w:t xml:space="preserve"> </w:t>
            </w:r>
            <w:r>
              <w:rPr>
                <w:rFonts w:eastAsia="仿宋"/>
                <w:sz w:val="21"/>
                <w:szCs w:val="21"/>
              </w:rPr>
              <w:t>家；</w:t>
            </w:r>
            <w:r>
              <w:rPr>
                <w:rFonts w:eastAsia="仿宋"/>
                <w:sz w:val="21"/>
                <w:szCs w:val="21"/>
              </w:rPr>
              <w:sym w:font="Wingdings 2" w:char="00A3"/>
            </w:r>
            <w:r>
              <w:rPr>
                <w:rFonts w:eastAsia="仿宋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08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3.调查质量控制与管理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9080" w:type="dxa"/>
            <w:gridSpan w:val="4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是否进行了调查信息审核：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是否建立了调查信息档案：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是否建立了调查更新机制：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有；□无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08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4.资源储备与应急需求匹配的分析结论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08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□完全满足；</w:t>
            </w:r>
            <w:r>
              <w:rPr>
                <w:rFonts w:eastAsia="宋体"/>
                <w:sz w:val="21"/>
                <w:szCs w:val="21"/>
              </w:rPr>
              <w:sym w:font="Wingdings 2" w:char="0052"/>
            </w:r>
            <w:r>
              <w:rPr>
                <w:rFonts w:eastAsia="宋体"/>
                <w:sz w:val="21"/>
                <w:szCs w:val="21"/>
              </w:rPr>
              <w:t>满足；□基本满足；□不能满足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4153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4153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1547"/>
    <w:multiLevelType w:val="singleLevel"/>
    <w:tmpl w:val="A8791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0171CF2"/>
    <w:multiLevelType w:val="singleLevel"/>
    <w:tmpl w:val="30171C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58D5D6"/>
    <w:multiLevelType w:val="singleLevel"/>
    <w:tmpl w:val="6158D5D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yMzc2NjI1NzIyZTRkYzllYWE4YjE5M2VkMzI1YTYifQ=="/>
  </w:docVars>
  <w:rsids>
    <w:rsidRoot w:val="00171826"/>
    <w:rsid w:val="00171826"/>
    <w:rsid w:val="004D0B10"/>
    <w:rsid w:val="00503A52"/>
    <w:rsid w:val="00713D39"/>
    <w:rsid w:val="007E6975"/>
    <w:rsid w:val="00A12DDB"/>
    <w:rsid w:val="00AC5A20"/>
    <w:rsid w:val="00B76AF6"/>
    <w:rsid w:val="00CF478D"/>
    <w:rsid w:val="01FE12B9"/>
    <w:rsid w:val="0527678B"/>
    <w:rsid w:val="06A702FC"/>
    <w:rsid w:val="0868491D"/>
    <w:rsid w:val="0D023ACD"/>
    <w:rsid w:val="0D0E5602"/>
    <w:rsid w:val="0D744D55"/>
    <w:rsid w:val="1258574B"/>
    <w:rsid w:val="13FE69A1"/>
    <w:rsid w:val="15CE4632"/>
    <w:rsid w:val="169F3029"/>
    <w:rsid w:val="18457855"/>
    <w:rsid w:val="195D4BE0"/>
    <w:rsid w:val="1A683F6D"/>
    <w:rsid w:val="201A64AC"/>
    <w:rsid w:val="224C47AB"/>
    <w:rsid w:val="2487466E"/>
    <w:rsid w:val="25375DE7"/>
    <w:rsid w:val="260B672B"/>
    <w:rsid w:val="26352831"/>
    <w:rsid w:val="27525AE6"/>
    <w:rsid w:val="28E3573D"/>
    <w:rsid w:val="29693FCD"/>
    <w:rsid w:val="2A1D3E38"/>
    <w:rsid w:val="2D696950"/>
    <w:rsid w:val="2F062525"/>
    <w:rsid w:val="30DD7224"/>
    <w:rsid w:val="3AE67581"/>
    <w:rsid w:val="3C516F50"/>
    <w:rsid w:val="3D6A6205"/>
    <w:rsid w:val="3F8E7BB2"/>
    <w:rsid w:val="421E46DD"/>
    <w:rsid w:val="4226261D"/>
    <w:rsid w:val="4418419C"/>
    <w:rsid w:val="4CA502F6"/>
    <w:rsid w:val="50FD3D17"/>
    <w:rsid w:val="52174E8F"/>
    <w:rsid w:val="553C4693"/>
    <w:rsid w:val="56A92124"/>
    <w:rsid w:val="59891AD7"/>
    <w:rsid w:val="59D32A19"/>
    <w:rsid w:val="5D211CF2"/>
    <w:rsid w:val="5E5B7FB0"/>
    <w:rsid w:val="5F7E56D9"/>
    <w:rsid w:val="5FDE65C0"/>
    <w:rsid w:val="604A79A3"/>
    <w:rsid w:val="60562EDE"/>
    <w:rsid w:val="6071736A"/>
    <w:rsid w:val="61026896"/>
    <w:rsid w:val="6B263902"/>
    <w:rsid w:val="6BC91A2F"/>
    <w:rsid w:val="6D485498"/>
    <w:rsid w:val="6DA77DD6"/>
    <w:rsid w:val="784B41B8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paragraph" w:styleId="8">
    <w:name w:val="Body Text First Indent 2"/>
    <w:basedOn w:val="1"/>
    <w:next w:val="1"/>
    <w:autoRedefine/>
    <w:unhideWhenUsed/>
    <w:qFormat/>
    <w:uiPriority w:val="99"/>
    <w:pPr>
      <w:ind w:firstLine="420" w:firstLineChars="200"/>
    </w:p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autoRedefine/>
    <w:qFormat/>
    <w:uiPriority w:val="0"/>
    <w:rPr>
      <w:b/>
      <w:sz w:val="24"/>
      <w:szCs w:val="24"/>
    </w:rPr>
  </w:style>
  <w:style w:type="character" w:styleId="13">
    <w:name w:val="Emphasis"/>
    <w:basedOn w:val="11"/>
    <w:autoRedefine/>
    <w:qFormat/>
    <w:uiPriority w:val="0"/>
    <w:rPr>
      <w:color w:val="CC0000"/>
      <w:sz w:val="24"/>
      <w:szCs w:val="24"/>
    </w:rPr>
  </w:style>
  <w:style w:type="character" w:styleId="14">
    <w:name w:val="Hyperlink"/>
    <w:autoRedefine/>
    <w:semiHidden/>
    <w:unhideWhenUsed/>
    <w:qFormat/>
    <w:uiPriority w:val="99"/>
    <w:rPr>
      <w:color w:val="0063C8"/>
      <w:u w:val="none"/>
    </w:rPr>
  </w:style>
  <w:style w:type="character" w:styleId="15">
    <w:name w:val="HTML Cite"/>
    <w:basedOn w:val="11"/>
    <w:autoRedefine/>
    <w:qFormat/>
    <w:uiPriority w:val="0"/>
    <w:rPr>
      <w:sz w:val="24"/>
      <w:szCs w:val="24"/>
    </w:rPr>
  </w:style>
  <w:style w:type="character" w:customStyle="1" w:styleId="16">
    <w:name w:val="页眉 Char"/>
    <w:basedOn w:val="11"/>
    <w:link w:val="6"/>
    <w:autoRedefine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11"/>
    <w:link w:val="5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1404</Words>
  <Characters>8008</Characters>
  <Lines>66</Lines>
  <Paragraphs>18</Paragraphs>
  <TotalTime>2</TotalTime>
  <ScaleCrop>false</ScaleCrop>
  <LinksUpToDate>false</LinksUpToDate>
  <CharactersWithSpaces>9394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lenovo</cp:lastModifiedBy>
  <dcterms:modified xsi:type="dcterms:W3CDTF">2023-12-14T11:10:03Z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1CEF03B7D4F4478098AC63348A5C0ACB_12</vt:lpwstr>
  </property>
</Properties>
</file>